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E7B80"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/>
          <w:kern w:val="44"/>
          <w:sz w:val="44"/>
          <w:szCs w:val="22"/>
          <w:lang w:val="en-US" w:eastAsia="zh-CN" w:bidi="ar-SA"/>
        </w:rPr>
      </w:pPr>
      <w:r>
        <w:rPr>
          <w:rFonts w:hint="eastAsia" w:ascii="方正大标宋_GBK" w:hAnsi="方正大标宋_GBK" w:eastAsia="方正大标宋_GBK" w:cs="方正大标宋_GBK"/>
          <w:b w:val="0"/>
          <w:bCs/>
          <w:kern w:val="44"/>
          <w:sz w:val="44"/>
          <w:szCs w:val="22"/>
          <w:lang w:val="en-US" w:eastAsia="zh-CN" w:bidi="ar-SA"/>
        </w:rPr>
        <w:t>2024年江西省“振兴杯”建筑行业</w:t>
      </w:r>
    </w:p>
    <w:p w14:paraId="7B57BA4F"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/>
          <w:kern w:val="44"/>
          <w:sz w:val="44"/>
          <w:szCs w:val="22"/>
          <w:lang w:val="en-US" w:eastAsia="zh-CN" w:bidi="ar-SA"/>
        </w:rPr>
      </w:pPr>
      <w:r>
        <w:rPr>
          <w:rFonts w:hint="eastAsia" w:ascii="方正大标宋_GBK" w:hAnsi="方正大标宋_GBK" w:eastAsia="方正大标宋_GBK" w:cs="方正大标宋_GBK"/>
          <w:b w:val="0"/>
          <w:bCs/>
          <w:kern w:val="44"/>
          <w:sz w:val="44"/>
          <w:szCs w:val="22"/>
          <w:lang w:val="en-US" w:eastAsia="zh-CN" w:bidi="ar-SA"/>
        </w:rPr>
        <w:t>职业技能竞赛防水工赛项组织实施方案</w:t>
      </w:r>
    </w:p>
    <w:p w14:paraId="4C0E6051">
      <w:pPr>
        <w:rPr>
          <w:rFonts w:hint="eastAsia"/>
          <w:lang w:val="en-US" w:eastAsia="zh-CN"/>
        </w:rPr>
      </w:pPr>
    </w:p>
    <w:p w14:paraId="6BEE8C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根据《江西省人力资源和社会保障厅等五部门关于组织开展2024年江西省“振兴杯”职业技能大赛的通知》（赣人社字〔2024〕156号）文件相关要求，</w:t>
      </w:r>
      <w:r>
        <w:rPr>
          <w:rFonts w:hint="eastAsia" w:cs="Times New Roman"/>
          <w:sz w:val="32"/>
          <w:szCs w:val="32"/>
          <w:lang w:val="en-US" w:eastAsia="zh-CN"/>
        </w:rPr>
        <w:t>江西省室内装饰协会主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办</w:t>
      </w:r>
      <w:r>
        <w:rPr>
          <w:rFonts w:hint="eastAsia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2024年江西省“振兴杯”</w:t>
      </w:r>
      <w:r>
        <w:rPr>
          <w:rFonts w:hint="eastAsia" w:cs="Times New Roman"/>
          <w:sz w:val="32"/>
          <w:szCs w:val="32"/>
          <w:lang w:val="en-US" w:eastAsia="zh-CN"/>
        </w:rPr>
        <w:t>建筑行业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职业技能竞赛</w:t>
      </w:r>
      <w:r>
        <w:rPr>
          <w:rFonts w:hint="eastAsia" w:cs="Times New Roman"/>
          <w:sz w:val="32"/>
          <w:szCs w:val="32"/>
          <w:lang w:val="en-US" w:eastAsia="zh-CN"/>
        </w:rPr>
        <w:t>防水工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职业技能竞赛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为确保大赛工作顺利开展，特制定本竞赛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方案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95A2C0E">
      <w:pPr>
        <w:pStyle w:val="3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ind w:left="0" w:leftChars="0" w:firstLine="0" w:firstLineChars="0"/>
        <w:textAlignment w:val="auto"/>
        <w:rPr>
          <w:rFonts w:ascii="黑体" w:hAnsi="黑体" w:eastAsia="黑体" w:cs="黑体-宋"/>
          <w:sz w:val="32"/>
          <w:szCs w:val="32"/>
        </w:rPr>
      </w:pPr>
      <w:r>
        <w:rPr>
          <w:rFonts w:hint="eastAsia" w:ascii="黑体" w:hAnsi="黑体" w:eastAsia="黑体" w:cs="黑体-宋"/>
          <w:sz w:val="32"/>
          <w:szCs w:val="32"/>
        </w:rPr>
        <w:t xml:space="preserve">组织领导 </w:t>
      </w:r>
    </w:p>
    <w:p w14:paraId="17380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556" w:firstLineChars="206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u w:val="none"/>
          <w:shd w:val="clear" w:fill="FFFFFF"/>
        </w:rPr>
        <w:t>本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次竞赛在江西省人力资源和社会保障厅等五部门的指导下，由江西省室内装饰协会主办，南昌华美立家家居建材广场承办单位，具体办理本次竞赛活动。成立各项目竞赛组委会,下设办公室，负责竞赛的日常组织工作。</w:t>
      </w:r>
    </w:p>
    <w:p w14:paraId="2745E69D">
      <w:pPr>
        <w:pStyle w:val="3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ind w:left="0" w:leftChars="0" w:firstLine="0" w:firstLineChars="0"/>
        <w:textAlignment w:val="auto"/>
        <w:rPr>
          <w:rFonts w:hint="eastAsia" w:ascii="黑体" w:hAnsi="黑体" w:eastAsia="黑体" w:cs="黑体-宋"/>
          <w:sz w:val="32"/>
          <w:szCs w:val="32"/>
        </w:rPr>
      </w:pPr>
      <w:r>
        <w:rPr>
          <w:rFonts w:hint="eastAsia" w:ascii="黑体" w:hAnsi="黑体" w:eastAsia="黑体" w:cs="黑体-宋"/>
          <w:sz w:val="32"/>
          <w:szCs w:val="32"/>
        </w:rPr>
        <w:t xml:space="preserve">竞赛内容 </w:t>
      </w:r>
    </w:p>
    <w:p w14:paraId="184EE7B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竞赛组别</w:t>
      </w:r>
    </w:p>
    <w:p w14:paraId="68E5B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职工组</w:t>
      </w:r>
      <w:r>
        <w:rPr>
          <w:rFonts w:hint="eastAsia" w:ascii="仿宋_GB2312" w:hAnsi="仿宋" w:cs="仿宋"/>
          <w:color w:val="000000"/>
          <w:kern w:val="2"/>
          <w:sz w:val="32"/>
          <w:szCs w:val="32"/>
          <w:lang w:val="en-US" w:eastAsia="zh-CN" w:bidi="ar-SA"/>
        </w:rPr>
        <w:t>、学生组</w:t>
      </w:r>
    </w:p>
    <w:p w14:paraId="6E21429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竞赛职业（工种）</w:t>
      </w:r>
    </w:p>
    <w:p w14:paraId="1384B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防水工（单人赛）</w:t>
      </w:r>
    </w:p>
    <w:p w14:paraId="3E13775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竞赛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标准</w:t>
      </w:r>
    </w:p>
    <w:p w14:paraId="78613A5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本次竞赛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以国家职业技能标准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《防水工》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为依据，职工组和学生组以高级工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及以上的标准和要求为基础。竞赛内容为理论考试（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总分占比：30%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）和技能操作（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总分占比：70%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），技能考核采用现场操作，评委现场评分的办法进行。</w:t>
      </w:r>
    </w:p>
    <w:p w14:paraId="60F7157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本次竞赛裁判由组委会聘请行业相关专家教授组成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BD28D6E">
      <w:pPr>
        <w:pStyle w:val="3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ind w:left="0" w:leftChars="0" w:firstLine="0" w:firstLineChars="0"/>
        <w:textAlignment w:val="auto"/>
        <w:rPr>
          <w:rFonts w:hint="eastAsia" w:ascii="黑体" w:hAnsi="黑体" w:eastAsia="黑体" w:cs="黑体-宋"/>
          <w:sz w:val="32"/>
          <w:szCs w:val="32"/>
        </w:rPr>
      </w:pPr>
      <w:r>
        <w:rPr>
          <w:rFonts w:hint="eastAsia" w:ascii="黑体" w:hAnsi="黑体" w:eastAsia="黑体" w:cs="黑体-宋"/>
          <w:sz w:val="32"/>
          <w:szCs w:val="32"/>
        </w:rPr>
        <w:t>参赛</w:t>
      </w:r>
      <w:r>
        <w:rPr>
          <w:rFonts w:hint="eastAsia" w:ascii="黑体" w:hAnsi="黑体" w:eastAsia="黑体" w:cs="黑体-宋"/>
          <w:sz w:val="32"/>
          <w:szCs w:val="32"/>
          <w:lang w:val="en-US" w:eastAsia="zh-CN"/>
        </w:rPr>
        <w:t>对象</w:t>
      </w:r>
    </w:p>
    <w:p w14:paraId="634E6F74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参赛年龄</w:t>
      </w:r>
    </w:p>
    <w:p w14:paraId="1A995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参赛选手年龄在16周岁以上，法定退休年龄以内，且思想政治素质良好，职业道德高尚，无不良从业记录。</w:t>
      </w:r>
    </w:p>
    <w:p w14:paraId="2995BEC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参赛身份</w:t>
      </w:r>
    </w:p>
    <w:p w14:paraId="2F53545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 w:bidi="ar"/>
        </w:rPr>
        <w:t>职工组</w:t>
      </w:r>
    </w:p>
    <w:p w14:paraId="6397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（1）江西省行政区域内，各企、事业单位从业人员、自由择业人员及大中专院校、技工技师院校在职教师均可报名参加。已在省级一类大赛获得前6名、省级二类大赛获得前3名的人员，不得以选手身份参赛。</w:t>
      </w:r>
    </w:p>
    <w:p w14:paraId="74F32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（2）参赛选手必须遵守国家有关法律法规，具有良好的职业道德，爱岗敬业，锐意进取，勇于创新。</w:t>
      </w:r>
    </w:p>
    <w:p w14:paraId="4B5EEB3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 w:bidi="ar"/>
        </w:rPr>
        <w:t>学生组</w:t>
      </w:r>
    </w:p>
    <w:p w14:paraId="21098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（1）江西省各类院校在籍学生（含高职、职业高中、普通中专、技工技师、成人中专、职教中心等）均可报名参加。已在省级一类大赛获得前6名、省级二类大赛获得前3名的人员，不得以选手身份参赛。</w:t>
      </w:r>
    </w:p>
    <w:p w14:paraId="0434D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（2）参赛选手必须遵守国家有关法律法规，具有良好的职业道德，爱岗敬业，锐意进取，勇于创新。</w:t>
      </w:r>
    </w:p>
    <w:p w14:paraId="73668A4A">
      <w:pPr>
        <w:pStyle w:val="3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ind w:left="0" w:leftChars="0" w:firstLine="0" w:firstLineChars="0"/>
        <w:textAlignment w:val="auto"/>
        <w:rPr>
          <w:rFonts w:hint="eastAsia" w:ascii="黑体" w:hAnsi="黑体" w:eastAsia="黑体" w:cs="黑体-宋"/>
          <w:sz w:val="32"/>
          <w:szCs w:val="32"/>
        </w:rPr>
      </w:pPr>
      <w:r>
        <w:rPr>
          <w:rFonts w:hint="eastAsia" w:ascii="黑体" w:hAnsi="黑体" w:eastAsia="黑体" w:cs="黑体-宋"/>
          <w:sz w:val="32"/>
          <w:szCs w:val="32"/>
          <w:lang w:val="en-US" w:eastAsia="zh-CN"/>
        </w:rPr>
        <w:t>竞赛实施</w:t>
      </w:r>
    </w:p>
    <w:p w14:paraId="718CC906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本次竞赛分选拔赛和省级决赛两个阶段进行。</w:t>
      </w:r>
    </w:p>
    <w:p w14:paraId="34C629B9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选拔赛</w:t>
      </w:r>
    </w:p>
    <w:p w14:paraId="4F8ABC6B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8"/>
          <w:rFonts w:hint="eastAsia" w:ascii="仿宋_GB2312" w:hAnsi="仿宋_GB2312" w:eastAsia="仿宋_GB2312" w:cs="仿宋_GB2312"/>
          <w:sz w:val="32"/>
          <w:szCs w:val="32"/>
          <w:highlight w:val="none"/>
        </w:rPr>
        <w:t>选拔赛由各地各单位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自行组织进行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4BE54639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省级决赛</w:t>
      </w:r>
    </w:p>
    <w:p w14:paraId="4E5F0477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省级决赛定于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2024年10月31日在华美立家家居建材广场举行（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南昌市红谷滩区西站大街2888）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。</w:t>
      </w:r>
      <w:bookmarkEnd w:id="0"/>
    </w:p>
    <w:p w14:paraId="2CB69264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报名方式</w:t>
      </w:r>
    </w:p>
    <w:p w14:paraId="18E29AC9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决赛参赛选手由各设区市、省直部门（行业协会）、企业、院校团体统一推荐报名参赛，由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组委会审核通过后电话告之</w:t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B3AB2CC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本次竞赛不收取报名费、耗材费等竞赛费用，参赛选手、领队、指导老师往返交通费、食宿费由个人或单位自理。</w:t>
      </w:r>
    </w:p>
    <w:p w14:paraId="40F7DE11">
      <w:pPr>
        <w:pStyle w:val="3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/>
        <w:ind w:left="0" w:leftChars="0" w:firstLine="0" w:firstLineChars="0"/>
        <w:textAlignment w:val="auto"/>
        <w:rPr>
          <w:rFonts w:hint="eastAsia" w:ascii="黑体" w:hAnsi="黑体" w:eastAsia="黑体" w:cs="黑体-宋"/>
          <w:sz w:val="32"/>
          <w:szCs w:val="32"/>
        </w:rPr>
      </w:pPr>
      <w:r>
        <w:rPr>
          <w:rFonts w:hint="eastAsia" w:ascii="黑体" w:hAnsi="黑体" w:eastAsia="黑体" w:cs="黑体-宋"/>
          <w:sz w:val="32"/>
          <w:szCs w:val="32"/>
        </w:rPr>
        <w:t>竞赛</w:t>
      </w:r>
      <w:r>
        <w:rPr>
          <w:rFonts w:hint="eastAsia" w:ascii="黑体" w:hAnsi="黑体" w:eastAsia="黑体" w:cs="黑体-宋"/>
          <w:sz w:val="32"/>
          <w:szCs w:val="32"/>
          <w:lang w:val="en-US" w:eastAsia="zh-CN"/>
        </w:rPr>
        <w:t>奖励</w:t>
      </w:r>
    </w:p>
    <w:p w14:paraId="6BE663EB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奖励</w:t>
      </w:r>
    </w:p>
    <w:p w14:paraId="2818E437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对获得第一、二、三名的选手，由大赛组委会按规定给予奖励。</w:t>
      </w:r>
    </w:p>
    <w:p w14:paraId="5CFD20DC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授予荣誉</w:t>
      </w:r>
    </w:p>
    <w:p w14:paraId="7A50CF9F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经相关部门审核后，对各职业（工种）职工组前3名的参赛选手，按程序申报相关荣誉称号，已获得相关荣誉称号的不再重复授予。</w:t>
      </w:r>
    </w:p>
    <w:p w14:paraId="0A158B3E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晋升职业技能等级 </w:t>
      </w:r>
    </w:p>
    <w:p w14:paraId="0EE51063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1.职工组 </w:t>
      </w:r>
    </w:p>
    <w:p w14:paraId="6CDE770A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（1）对各职业（工种）前3名的选手，按规定颁发相应职业（工种）技师（二级）职业技能等级证书，有同种职业（工种）技师职业技能等级证书的晋升高级技师（一级）证书。</w:t>
      </w:r>
    </w:p>
    <w:p w14:paraId="10F42D24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（2）对各职业（工种）第4至10名的选手，按规定颁发相应职业（工种）高级工（三级）职业技能等级证书。</w:t>
      </w:r>
    </w:p>
    <w:p w14:paraId="7F367816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2.学生组</w:t>
      </w:r>
    </w:p>
    <w:p w14:paraId="60B4118F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（1）对各职业（工种）前3名的选手，按规定颁发相应职业（工种）高级工（三级）职业技能等级证书。</w:t>
      </w:r>
    </w:p>
    <w:p w14:paraId="1F12A71F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（2）各职业（工种）第4至10名的选手，按规定颁发相应职业（工种）的中级工（四级）职业技能等级证书。</w:t>
      </w:r>
    </w:p>
    <w:p w14:paraId="45C43E2E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（ 四）其他</w:t>
      </w:r>
    </w:p>
    <w:p w14:paraId="7D42D514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1.取得前三名的指导教师（每名限1人），由江西省人力资源社会保障厅颁发“竞赛优秀指导教师”荣誉证书。</w:t>
      </w:r>
    </w:p>
    <w:p w14:paraId="44869A81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2.对实际参赛选手少于20人的赛项，按《江西省职业技能竞赛管理暂行办法》规定奖励人数的50%执行（有小数部分四舍五入取整）；对实际参赛选手少于10人的赛项，仅通报比赛名次；获奖选手不得并列排名。</w:t>
      </w:r>
    </w:p>
    <w:p w14:paraId="5EBC4A21">
      <w:pPr>
        <w:pStyle w:val="3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Lines="50"/>
        <w:ind w:left="0" w:leftChars="0" w:firstLine="0" w:firstLineChars="0"/>
        <w:textAlignment w:val="auto"/>
        <w:rPr>
          <w:rFonts w:hint="eastAsia" w:ascii="黑体" w:hAnsi="黑体" w:eastAsia="黑体" w:cs="黑体-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-宋"/>
          <w:sz w:val="32"/>
          <w:szCs w:val="32"/>
          <w:lang w:val="en-US" w:eastAsia="zh-CN"/>
        </w:rPr>
        <w:t>工作要求</w:t>
      </w:r>
    </w:p>
    <w:p w14:paraId="20543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3" w:firstLineChars="200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2"/>
          <w:sz w:val="32"/>
          <w:szCs w:val="32"/>
          <w:lang w:val="en-US" w:eastAsia="zh-CN" w:bidi="ar-SA"/>
        </w:rPr>
        <w:t>（一）高度重视，精心组织。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本次竞赛是贯彻落实省委、省政府人才强省战略，实施高技能人才振兴工程，提高职工职业技能水平，展示职业技能才艺的重要举措。各相关单位、机构要充分认识本次竞赛重要意义，认真做好选拔赛和决赛的参赛组织工作。</w:t>
      </w:r>
    </w:p>
    <w:p w14:paraId="48B5F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3" w:firstLineChars="200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2"/>
          <w:sz w:val="32"/>
          <w:szCs w:val="32"/>
          <w:lang w:val="en-US" w:eastAsia="zh-CN" w:bidi="ar-SA"/>
        </w:rPr>
        <w:t>（二）加大宣传，营造氛围。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要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以开展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年江西省“振兴杯”</w:t>
      </w:r>
      <w:r>
        <w:rPr>
          <w:rFonts w:hint="eastAsia" w:cs="Times New Roman"/>
          <w:sz w:val="32"/>
          <w:szCs w:val="32"/>
          <w:lang w:val="en-US" w:eastAsia="zh-CN"/>
        </w:rPr>
        <w:t>建筑行业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职业技能</w:t>
      </w:r>
      <w:r>
        <w:rPr>
          <w:rFonts w:hint="eastAsia" w:cs="Times New Roman"/>
          <w:sz w:val="32"/>
          <w:szCs w:val="32"/>
          <w:lang w:val="en-US" w:eastAsia="zh-CN"/>
        </w:rPr>
        <w:t>竞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赛</w:t>
      </w:r>
      <w:r>
        <w:rPr>
          <w:rFonts w:hint="eastAsia" w:cs="Times New Roman"/>
          <w:sz w:val="32"/>
          <w:szCs w:val="32"/>
          <w:lang w:val="en-US" w:eastAsia="zh-CN"/>
        </w:rPr>
        <w:t>防水工赛项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为契机，持续开展技能竞赛宣传活动，大力宣传技能成才典型事迹，弘扬劳动精神、劳模精神和工匠精神，努力营造尊重劳动、崇尚技能、鼓励创造的浓厚氛围，提高技能人才的社会认同度，使技能人才获得更多职业荣誉感，带动更多青年走上技能成才之路。</w:t>
      </w:r>
    </w:p>
    <w:p w14:paraId="39FB4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3" w:firstLineChars="200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2"/>
          <w:sz w:val="32"/>
          <w:szCs w:val="32"/>
          <w:lang w:val="en-US" w:eastAsia="zh-CN" w:bidi="ar-SA"/>
        </w:rPr>
        <w:t>（三）公平办赛，保障安全。</w:t>
      </w:r>
      <w:r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  <w:t>竞赛主办单位要认真履行竞赛管理主体责任，坚持公平公正办赛，并明确专门机构和责任人员，周密部署，合理安排，认真编制应急处理预案。各参赛单位要积极配合主办单位，确保竞赛活动科学稳妥、安全有序开展。</w:t>
      </w:r>
    </w:p>
    <w:p w14:paraId="3E21B1D8">
      <w:pPr>
        <w:pStyle w:val="4"/>
        <w:rPr>
          <w:rFonts w:hint="eastAsia"/>
          <w:lang w:val="en-US" w:eastAsia="zh-CN"/>
        </w:rPr>
      </w:pPr>
    </w:p>
    <w:p w14:paraId="2B4F4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组委会联系方式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：</w:t>
      </w:r>
    </w:p>
    <w:p w14:paraId="65736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系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 xml:space="preserve"> 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江丽霞</w:t>
      </w:r>
    </w:p>
    <w:p w14:paraId="3DA42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电话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0791-86397521、13607089884 </w:t>
      </w:r>
    </w:p>
    <w:p w14:paraId="44236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" w:eastAsia="仿宋_GB2312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电子邮箱：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jxida_hr@163.com</w:t>
      </w:r>
    </w:p>
    <w:p w14:paraId="2338B688">
      <w:pPr>
        <w:pStyle w:val="4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</w:p>
    <w:p w14:paraId="2001F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_GB2312" w:hAnsi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附件：</w:t>
      </w:r>
    </w:p>
    <w:p w14:paraId="57B46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1.202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年江西省“振兴杯”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建筑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行业职业技能竞赛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防水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工赛项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选手报名登记表</w:t>
      </w:r>
    </w:p>
    <w:p w14:paraId="39FC3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2.202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年江西省“振兴杯”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建筑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行业职业技能竞赛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防水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工赛项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选手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汇总表</w:t>
      </w:r>
    </w:p>
    <w:p w14:paraId="47E6F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202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年江西省“振兴杯”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建筑</w:t>
      </w:r>
      <w:r>
        <w:rPr>
          <w:rFonts w:hint="default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行业职业技能竞赛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防水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工赛项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项目技术文件</w:t>
      </w:r>
    </w:p>
    <w:p w14:paraId="62DB93F1">
      <w:pPr>
        <w:rPr>
          <w:rFonts w:hint="eastAsia"/>
          <w:lang w:val="en-US" w:eastAsia="zh-CN"/>
        </w:rPr>
      </w:pPr>
    </w:p>
    <w:p w14:paraId="6AF1BF26">
      <w:pPr>
        <w:pStyle w:val="3"/>
        <w:wordWrap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江西省室内装饰协会</w:t>
      </w:r>
    </w:p>
    <w:p w14:paraId="30389A8B">
      <w:pPr>
        <w:wordWrap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2024年9月25日</w:t>
      </w:r>
    </w:p>
    <w:p w14:paraId="31F29123">
      <w:pPr>
        <w:rPr>
          <w:rFonts w:hint="default"/>
          <w:lang w:val="en-U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rutiger LT Com 45 Light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 U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-宋">
    <w:altName w:val="宋体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376D2">
    <w:pPr>
      <w:pStyle w:val="11"/>
      <w:jc w:val="center"/>
      <w:rPr>
        <w:rFonts w:hint="eastAsia"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6C60FA">
                          <w:pPr>
                            <w:pStyle w:val="11"/>
                            <w:rPr>
                              <w:rStyle w:val="1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6C60FA">
                    <w:pPr>
                      <w:pStyle w:val="11"/>
                      <w:rPr>
                        <w:rStyle w:val="19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9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9"/>
                        <w:rFonts w:hint="eastAsia" w:ascii="宋体" w:hAnsi="宋体" w:eastAsia="宋体" w:cs="宋体"/>
                        <w:sz w:val="28"/>
                        <w:szCs w:val="28"/>
                      </w:rPr>
                      <w:t>I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596CB">
    <w:pPr>
      <w:pStyle w:val="12"/>
      <w:pBdr>
        <w:bottom w:val="none" w:color="auto" w:sz="0" w:space="0"/>
      </w:pBdr>
      <w:rPr>
        <w:rFonts w:hint="eastAsia" w:ascii="宋体" w:hAnsi="宋体" w:eastAsia="宋体" w:cs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69BCFD"/>
    <w:multiLevelType w:val="singleLevel"/>
    <w:tmpl w:val="8D69BCF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AB14A454"/>
    <w:multiLevelType w:val="singleLevel"/>
    <w:tmpl w:val="AB14A45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2EFC62F"/>
    <w:multiLevelType w:val="singleLevel"/>
    <w:tmpl w:val="E2EFC62F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00000003"/>
    <w:multiLevelType w:val="multilevel"/>
    <w:tmpl w:val="00000003"/>
    <w:lvl w:ilvl="0" w:tentative="0">
      <w:start w:val="4"/>
      <w:numFmt w:val="japaneseCounting"/>
      <w:pStyle w:val="30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11871275"/>
    <w:multiLevelType w:val="singleLevel"/>
    <w:tmpl w:val="1187127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38096C0C"/>
    <w:multiLevelType w:val="singleLevel"/>
    <w:tmpl w:val="38096C0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3EB320EE"/>
    <w:multiLevelType w:val="singleLevel"/>
    <w:tmpl w:val="3EB320E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7">
    <w:nsid w:val="5A963D23"/>
    <w:multiLevelType w:val="singleLevel"/>
    <w:tmpl w:val="5A963D2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jYzhmNDc2MWNmYzMxODg3MDQ3ZmY0NTA2ZTg0NzcifQ=="/>
  </w:docVars>
  <w:rsids>
    <w:rsidRoot w:val="2F9B5E05"/>
    <w:rsid w:val="0000473F"/>
    <w:rsid w:val="00004E6F"/>
    <w:rsid w:val="00006BB2"/>
    <w:rsid w:val="00021AEE"/>
    <w:rsid w:val="00022C6B"/>
    <w:rsid w:val="00027EF8"/>
    <w:rsid w:val="000359B5"/>
    <w:rsid w:val="00055CF4"/>
    <w:rsid w:val="00057DEF"/>
    <w:rsid w:val="000845BA"/>
    <w:rsid w:val="00090F72"/>
    <w:rsid w:val="000B6852"/>
    <w:rsid w:val="00121EBF"/>
    <w:rsid w:val="001319E1"/>
    <w:rsid w:val="00140223"/>
    <w:rsid w:val="00172003"/>
    <w:rsid w:val="00175B91"/>
    <w:rsid w:val="001821FF"/>
    <w:rsid w:val="00182C73"/>
    <w:rsid w:val="001A1C7B"/>
    <w:rsid w:val="001B5BB8"/>
    <w:rsid w:val="001C5BD0"/>
    <w:rsid w:val="001D77A3"/>
    <w:rsid w:val="001E1CC5"/>
    <w:rsid w:val="001E6F7A"/>
    <w:rsid w:val="001F1B2D"/>
    <w:rsid w:val="001F2D5E"/>
    <w:rsid w:val="00225432"/>
    <w:rsid w:val="00232E83"/>
    <w:rsid w:val="00233F3C"/>
    <w:rsid w:val="00236DF7"/>
    <w:rsid w:val="00260883"/>
    <w:rsid w:val="002D53D3"/>
    <w:rsid w:val="002D79F2"/>
    <w:rsid w:val="00306A3A"/>
    <w:rsid w:val="00332933"/>
    <w:rsid w:val="00343382"/>
    <w:rsid w:val="0036056C"/>
    <w:rsid w:val="0036643F"/>
    <w:rsid w:val="00367BEC"/>
    <w:rsid w:val="003737C7"/>
    <w:rsid w:val="003D6F8F"/>
    <w:rsid w:val="00410BF1"/>
    <w:rsid w:val="00423056"/>
    <w:rsid w:val="00431532"/>
    <w:rsid w:val="00442149"/>
    <w:rsid w:val="004512F3"/>
    <w:rsid w:val="00453E66"/>
    <w:rsid w:val="004869E1"/>
    <w:rsid w:val="004A4CDB"/>
    <w:rsid w:val="004A4D37"/>
    <w:rsid w:val="004A7243"/>
    <w:rsid w:val="004C2FBE"/>
    <w:rsid w:val="004D1FAC"/>
    <w:rsid w:val="004D45F2"/>
    <w:rsid w:val="004E421E"/>
    <w:rsid w:val="004E7D4D"/>
    <w:rsid w:val="005254B8"/>
    <w:rsid w:val="005906DD"/>
    <w:rsid w:val="005B0545"/>
    <w:rsid w:val="005B7BA8"/>
    <w:rsid w:val="005E6705"/>
    <w:rsid w:val="005E6BF5"/>
    <w:rsid w:val="00614161"/>
    <w:rsid w:val="0065128F"/>
    <w:rsid w:val="0066311D"/>
    <w:rsid w:val="00665E5B"/>
    <w:rsid w:val="006B248C"/>
    <w:rsid w:val="0072515C"/>
    <w:rsid w:val="00726D7D"/>
    <w:rsid w:val="00732A9F"/>
    <w:rsid w:val="00764B4F"/>
    <w:rsid w:val="00791404"/>
    <w:rsid w:val="007A2215"/>
    <w:rsid w:val="007B23A0"/>
    <w:rsid w:val="007D11BD"/>
    <w:rsid w:val="007E358D"/>
    <w:rsid w:val="00834F2C"/>
    <w:rsid w:val="00847135"/>
    <w:rsid w:val="00856D61"/>
    <w:rsid w:val="008935FE"/>
    <w:rsid w:val="008E3E7A"/>
    <w:rsid w:val="008E6AAD"/>
    <w:rsid w:val="00940628"/>
    <w:rsid w:val="00941DB3"/>
    <w:rsid w:val="00947A64"/>
    <w:rsid w:val="00950FC2"/>
    <w:rsid w:val="00960DA9"/>
    <w:rsid w:val="009857A4"/>
    <w:rsid w:val="00987C89"/>
    <w:rsid w:val="009C0EAE"/>
    <w:rsid w:val="009C62AB"/>
    <w:rsid w:val="009D5EA1"/>
    <w:rsid w:val="009E4D84"/>
    <w:rsid w:val="00A05ED3"/>
    <w:rsid w:val="00A23706"/>
    <w:rsid w:val="00A23E34"/>
    <w:rsid w:val="00A2760A"/>
    <w:rsid w:val="00A64424"/>
    <w:rsid w:val="00A66E66"/>
    <w:rsid w:val="00A80242"/>
    <w:rsid w:val="00A867CB"/>
    <w:rsid w:val="00AB7E66"/>
    <w:rsid w:val="00AD484A"/>
    <w:rsid w:val="00AE1AA4"/>
    <w:rsid w:val="00AE36C7"/>
    <w:rsid w:val="00B10AE2"/>
    <w:rsid w:val="00B249AB"/>
    <w:rsid w:val="00B365BF"/>
    <w:rsid w:val="00B50447"/>
    <w:rsid w:val="00B554B3"/>
    <w:rsid w:val="00B71606"/>
    <w:rsid w:val="00B721CD"/>
    <w:rsid w:val="00BE4986"/>
    <w:rsid w:val="00BF6CC6"/>
    <w:rsid w:val="00C9166D"/>
    <w:rsid w:val="00CA16BF"/>
    <w:rsid w:val="00CF4F3F"/>
    <w:rsid w:val="00D11251"/>
    <w:rsid w:val="00D27CDE"/>
    <w:rsid w:val="00D82391"/>
    <w:rsid w:val="00D90920"/>
    <w:rsid w:val="00D914F6"/>
    <w:rsid w:val="00DB27E1"/>
    <w:rsid w:val="00DE1D2C"/>
    <w:rsid w:val="00E371FE"/>
    <w:rsid w:val="00E635B5"/>
    <w:rsid w:val="00E6776E"/>
    <w:rsid w:val="00E85637"/>
    <w:rsid w:val="00EC0594"/>
    <w:rsid w:val="00ED3AA2"/>
    <w:rsid w:val="00EF502F"/>
    <w:rsid w:val="00F05A4E"/>
    <w:rsid w:val="00F06E06"/>
    <w:rsid w:val="00F17832"/>
    <w:rsid w:val="00F35846"/>
    <w:rsid w:val="00F7163C"/>
    <w:rsid w:val="00F851DA"/>
    <w:rsid w:val="00F85B74"/>
    <w:rsid w:val="00F92AB2"/>
    <w:rsid w:val="00FB0E3E"/>
    <w:rsid w:val="00FB4DE8"/>
    <w:rsid w:val="00FC04A0"/>
    <w:rsid w:val="00FE247D"/>
    <w:rsid w:val="01564BF5"/>
    <w:rsid w:val="02012D1B"/>
    <w:rsid w:val="02AB3D4B"/>
    <w:rsid w:val="091031EE"/>
    <w:rsid w:val="093802A1"/>
    <w:rsid w:val="0A773809"/>
    <w:rsid w:val="0CE47B3A"/>
    <w:rsid w:val="0D7A7A2D"/>
    <w:rsid w:val="0D907D30"/>
    <w:rsid w:val="10AC0EB3"/>
    <w:rsid w:val="11C91F29"/>
    <w:rsid w:val="14DA7186"/>
    <w:rsid w:val="152B4E90"/>
    <w:rsid w:val="15DA57CB"/>
    <w:rsid w:val="18442BC8"/>
    <w:rsid w:val="19D461B5"/>
    <w:rsid w:val="1B634DF8"/>
    <w:rsid w:val="1D9B5C37"/>
    <w:rsid w:val="1E0053EB"/>
    <w:rsid w:val="1E272107"/>
    <w:rsid w:val="1EAE4C36"/>
    <w:rsid w:val="1EC9207B"/>
    <w:rsid w:val="1FA26C5C"/>
    <w:rsid w:val="21D20555"/>
    <w:rsid w:val="22FD7853"/>
    <w:rsid w:val="23285C51"/>
    <w:rsid w:val="23392FC7"/>
    <w:rsid w:val="24795308"/>
    <w:rsid w:val="25AB4F81"/>
    <w:rsid w:val="29AF78C7"/>
    <w:rsid w:val="2A1B4A63"/>
    <w:rsid w:val="2A8E3487"/>
    <w:rsid w:val="2B9B5117"/>
    <w:rsid w:val="2DB826ED"/>
    <w:rsid w:val="2F9B5E05"/>
    <w:rsid w:val="30C3032D"/>
    <w:rsid w:val="31A46F02"/>
    <w:rsid w:val="340D0299"/>
    <w:rsid w:val="34E72111"/>
    <w:rsid w:val="351116AE"/>
    <w:rsid w:val="3AF92B5D"/>
    <w:rsid w:val="3C891691"/>
    <w:rsid w:val="3D1715D5"/>
    <w:rsid w:val="3E20195A"/>
    <w:rsid w:val="3EC829EA"/>
    <w:rsid w:val="40305E4F"/>
    <w:rsid w:val="40B90E06"/>
    <w:rsid w:val="416C081A"/>
    <w:rsid w:val="42C84BB8"/>
    <w:rsid w:val="44703433"/>
    <w:rsid w:val="4530056E"/>
    <w:rsid w:val="45C53DA9"/>
    <w:rsid w:val="46A61876"/>
    <w:rsid w:val="47835FD7"/>
    <w:rsid w:val="47A8277B"/>
    <w:rsid w:val="4ACF4184"/>
    <w:rsid w:val="4FBA0064"/>
    <w:rsid w:val="50B9223B"/>
    <w:rsid w:val="53346A12"/>
    <w:rsid w:val="54882B71"/>
    <w:rsid w:val="57F6770E"/>
    <w:rsid w:val="599E6EFC"/>
    <w:rsid w:val="5A9A061F"/>
    <w:rsid w:val="5FF520BC"/>
    <w:rsid w:val="60C01BCF"/>
    <w:rsid w:val="64086079"/>
    <w:rsid w:val="65B77EBA"/>
    <w:rsid w:val="65D35390"/>
    <w:rsid w:val="65EF127F"/>
    <w:rsid w:val="680715DB"/>
    <w:rsid w:val="69847953"/>
    <w:rsid w:val="6ABA1153"/>
    <w:rsid w:val="6CA319F7"/>
    <w:rsid w:val="6DD7530F"/>
    <w:rsid w:val="70854372"/>
    <w:rsid w:val="728A1BF2"/>
    <w:rsid w:val="76E78AB3"/>
    <w:rsid w:val="77EE84F2"/>
    <w:rsid w:val="77FF3E10"/>
    <w:rsid w:val="7D6FF07F"/>
    <w:rsid w:val="7E2E7A36"/>
    <w:rsid w:val="7FEFB57C"/>
    <w:rsid w:val="9F7F5E82"/>
    <w:rsid w:val="BD562F8D"/>
    <w:rsid w:val="CFF20801"/>
    <w:rsid w:val="E7CEAD3A"/>
    <w:rsid w:val="EFFF01B0"/>
    <w:rsid w:val="F2FF0F27"/>
    <w:rsid w:val="FB6F9247"/>
    <w:rsid w:val="FDDFC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/>
    <w:lsdException w:qFormat="1" w:unhideWhenUsed="0" w:uiPriority="99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qFormat="1" w:unhideWhenUsed="0" w:uiPriority="99" w:semiHidden="0" w:name="Body Text First Indent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iPriority="0" w:semiHidden="0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5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4">
    <w:name w:val="heading 1"/>
    <w:basedOn w:val="1"/>
    <w:next w:val="1"/>
    <w:link w:val="21"/>
    <w:autoRedefine/>
    <w:qFormat/>
    <w:uiPriority w:val="99"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2"/>
    <w:autoRedefine/>
    <w:qFormat/>
    <w:uiPriority w:val="99"/>
    <w:pPr>
      <w:keepNext/>
      <w:keepLines/>
      <w:outlineLvl w:val="1"/>
    </w:pPr>
    <w:rPr>
      <w:rFonts w:ascii="Cambria" w:hAnsi="Cambria" w:cs="Cambria"/>
      <w:b/>
      <w:bCs/>
      <w:kern w:val="0"/>
    </w:rPr>
  </w:style>
  <w:style w:type="paragraph" w:styleId="6">
    <w:name w:val="heading 4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24"/>
    <w:autoRedefine/>
    <w:qFormat/>
    <w:uiPriority w:val="99"/>
    <w:pPr>
      <w:spacing w:line="560" w:lineRule="exact"/>
      <w:ind w:firstLine="721" w:firstLineChars="200"/>
    </w:pPr>
  </w:style>
  <w:style w:type="paragraph" w:styleId="3">
    <w:name w:val="Body Text"/>
    <w:basedOn w:val="1"/>
    <w:link w:val="23"/>
    <w:autoRedefine/>
    <w:qFormat/>
    <w:uiPriority w:val="99"/>
    <w:rPr>
      <w:rFonts w:ascii="仿宋_GB2312" w:cs="仿宋_GB2312"/>
    </w:rPr>
  </w:style>
  <w:style w:type="paragraph" w:styleId="7">
    <w:name w:val="Body Text Indent"/>
    <w:basedOn w:val="1"/>
    <w:link w:val="25"/>
    <w:autoRedefine/>
    <w:qFormat/>
    <w:uiPriority w:val="99"/>
    <w:pPr>
      <w:spacing w:after="120"/>
      <w:ind w:left="420" w:leftChars="200"/>
    </w:pPr>
  </w:style>
  <w:style w:type="paragraph" w:styleId="8">
    <w:name w:val="toc 5"/>
    <w:basedOn w:val="1"/>
    <w:next w:val="1"/>
    <w:autoRedefine/>
    <w:semiHidden/>
    <w:qFormat/>
    <w:uiPriority w:val="99"/>
    <w:pPr>
      <w:ind w:left="1680"/>
    </w:pPr>
  </w:style>
  <w:style w:type="paragraph" w:styleId="9">
    <w:name w:val="Plain Text"/>
    <w:basedOn w:val="1"/>
    <w:autoRedefine/>
    <w:qFormat/>
    <w:locked/>
    <w:uiPriority w:val="99"/>
    <w:rPr>
      <w:rFonts w:ascii="宋体" w:hAnsi="Courier New" w:cs="Courier New"/>
      <w:szCs w:val="21"/>
    </w:rPr>
  </w:style>
  <w:style w:type="paragraph" w:styleId="10">
    <w:name w:val="Body Text Indent 2"/>
    <w:basedOn w:val="1"/>
    <w:autoRedefine/>
    <w:unhideWhenUsed/>
    <w:qFormat/>
    <w:locked/>
    <w:uiPriority w:val="0"/>
    <w:pPr>
      <w:spacing w:after="120" w:line="480" w:lineRule="auto"/>
      <w:ind w:left="420" w:leftChars="200"/>
    </w:pPr>
  </w:style>
  <w:style w:type="paragraph" w:styleId="11">
    <w:name w:val="footer"/>
    <w:basedOn w:val="1"/>
    <w:link w:val="2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qFormat/>
    <w:uiPriority w:val="99"/>
    <w:pPr>
      <w:spacing w:line="460" w:lineRule="exact"/>
    </w:pPr>
    <w:rPr>
      <w:rFonts w:eastAsia="宋体"/>
      <w:sz w:val="28"/>
      <w:szCs w:val="28"/>
    </w:rPr>
  </w:style>
  <w:style w:type="paragraph" w:styleId="14">
    <w:name w:val="toc 2"/>
    <w:basedOn w:val="1"/>
    <w:next w:val="1"/>
    <w:autoRedefine/>
    <w:qFormat/>
    <w:uiPriority w:val="99"/>
    <w:pPr>
      <w:spacing w:line="460" w:lineRule="exact"/>
      <w:ind w:left="420" w:leftChars="200"/>
    </w:pPr>
    <w:rPr>
      <w:rFonts w:eastAsia="宋体"/>
      <w:sz w:val="28"/>
      <w:szCs w:val="28"/>
    </w:rPr>
  </w:style>
  <w:style w:type="paragraph" w:styleId="15">
    <w:name w:val="Normal (Web)"/>
    <w:basedOn w:val="1"/>
    <w:autoRedefine/>
    <w:qFormat/>
    <w:lock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7">
    <w:name w:val="Table Grid"/>
    <w:basedOn w:val="1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age number"/>
    <w:basedOn w:val="18"/>
    <w:autoRedefine/>
    <w:qFormat/>
    <w:uiPriority w:val="99"/>
  </w:style>
  <w:style w:type="character" w:styleId="20">
    <w:name w:val="Hyperlink"/>
    <w:autoRedefine/>
    <w:qFormat/>
    <w:locked/>
    <w:uiPriority w:val="99"/>
    <w:rPr>
      <w:color w:val="0000FF"/>
      <w:u w:val="single"/>
    </w:rPr>
  </w:style>
  <w:style w:type="character" w:customStyle="1" w:styleId="21">
    <w:name w:val="标题 1 Char"/>
    <w:link w:val="4"/>
    <w:autoRedefine/>
    <w:qFormat/>
    <w:locked/>
    <w:uiPriority w:val="99"/>
    <w:rPr>
      <w:rFonts w:eastAsia="仿宋_GB2312"/>
      <w:b/>
      <w:bCs/>
      <w:kern w:val="44"/>
      <w:sz w:val="44"/>
      <w:szCs w:val="44"/>
    </w:rPr>
  </w:style>
  <w:style w:type="character" w:customStyle="1" w:styleId="22">
    <w:name w:val="标题 2 Char"/>
    <w:link w:val="5"/>
    <w:autoRedefine/>
    <w:semiHidden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23">
    <w:name w:val="正文文本 Char"/>
    <w:link w:val="3"/>
    <w:autoRedefine/>
    <w:semiHidden/>
    <w:qFormat/>
    <w:locked/>
    <w:uiPriority w:val="99"/>
    <w:rPr>
      <w:rFonts w:eastAsia="仿宋_GB2312"/>
      <w:sz w:val="32"/>
      <w:szCs w:val="32"/>
    </w:rPr>
  </w:style>
  <w:style w:type="character" w:customStyle="1" w:styleId="24">
    <w:name w:val="正文首行缩进 Char"/>
    <w:link w:val="2"/>
    <w:autoRedefine/>
    <w:semiHidden/>
    <w:qFormat/>
    <w:locked/>
    <w:uiPriority w:val="99"/>
    <w:rPr>
      <w:rFonts w:eastAsia="仿宋_GB2312"/>
      <w:sz w:val="32"/>
      <w:szCs w:val="32"/>
    </w:rPr>
  </w:style>
  <w:style w:type="character" w:customStyle="1" w:styleId="25">
    <w:name w:val="正文文本缩进 Char"/>
    <w:link w:val="7"/>
    <w:autoRedefine/>
    <w:semiHidden/>
    <w:qFormat/>
    <w:locked/>
    <w:uiPriority w:val="99"/>
    <w:rPr>
      <w:rFonts w:eastAsia="仿宋_GB2312"/>
      <w:sz w:val="32"/>
      <w:szCs w:val="32"/>
    </w:rPr>
  </w:style>
  <w:style w:type="character" w:customStyle="1" w:styleId="26">
    <w:name w:val="页脚 Char"/>
    <w:link w:val="11"/>
    <w:autoRedefine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27">
    <w:name w:val="页眉 Char"/>
    <w:link w:val="12"/>
    <w:autoRedefine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28">
    <w:name w:val="NormalCharacter"/>
    <w:autoRedefine/>
    <w:semiHidden/>
    <w:qFormat/>
    <w:uiPriority w:val="99"/>
  </w:style>
  <w:style w:type="paragraph" w:customStyle="1" w:styleId="29">
    <w:name w:val="段"/>
    <w:basedOn w:val="1"/>
    <w:autoRedefine/>
    <w:qFormat/>
    <w:uiPriority w:val="99"/>
    <w:pPr>
      <w:ind w:firstLine="425"/>
    </w:pPr>
    <w:rPr>
      <w:rFonts w:ascii="宋体" w:cs="宋体"/>
    </w:rPr>
  </w:style>
  <w:style w:type="paragraph" w:customStyle="1" w:styleId="30">
    <w:name w:val="Table Bullet"/>
    <w:basedOn w:val="1"/>
    <w:autoRedefine/>
    <w:qFormat/>
    <w:uiPriority w:val="99"/>
    <w:pPr>
      <w:widowControl/>
      <w:numPr>
        <w:ilvl w:val="0"/>
        <w:numId w:val="1"/>
      </w:numPr>
      <w:spacing w:after="120"/>
    </w:pPr>
    <w:rPr>
      <w:rFonts w:ascii="Frutiger LT Com 45 Light" w:hAnsi="Frutiger LT Com 45 Light" w:cs="Frutiger LT Com 45 Light"/>
      <w:kern w:val="0"/>
      <w:sz w:val="20"/>
      <w:szCs w:val="20"/>
      <w:lang w:val="en-GB" w:eastAsia="en-US"/>
    </w:rPr>
  </w:style>
  <w:style w:type="paragraph" w:customStyle="1" w:styleId="31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华文中宋" w:hAnsi="Calibri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32">
    <w:name w:val="Char Char3"/>
    <w:autoRedefine/>
    <w:qFormat/>
    <w:locked/>
    <w:uiPriority w:val="99"/>
    <w:rPr>
      <w:rFonts w:ascii="Times New Roman" w:hAnsi="Times New Roman" w:eastAsia="黑体" w:cs="Times New Roman"/>
      <w:b/>
      <w:bCs/>
      <w:kern w:val="44"/>
      <w:sz w:val="44"/>
      <w:szCs w:val="44"/>
    </w:rPr>
  </w:style>
  <w:style w:type="character" w:customStyle="1" w:styleId="33">
    <w:name w:val="Char Char2"/>
    <w:autoRedefine/>
    <w:qFormat/>
    <w:locked/>
    <w:uiPriority w:val="99"/>
    <w:rPr>
      <w:rFonts w:ascii="Cambria" w:hAnsi="Cambria" w:eastAsia="宋体" w:cs="Cambria"/>
      <w:b/>
      <w:bCs/>
      <w:kern w:val="0"/>
      <w:sz w:val="32"/>
      <w:szCs w:val="32"/>
    </w:rPr>
  </w:style>
  <w:style w:type="character" w:customStyle="1" w:styleId="34">
    <w:name w:val="Char Char1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35">
    <w:name w:val="Char Char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脚 Char1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列出段落1"/>
    <w:basedOn w:val="1"/>
    <w:autoRedefine/>
    <w:qFormat/>
    <w:uiPriority w:val="99"/>
    <w:pPr>
      <w:spacing w:line="460" w:lineRule="exact"/>
      <w:ind w:firstLine="420" w:firstLineChars="200"/>
    </w:pPr>
    <w:rPr>
      <w:rFonts w:eastAsia="宋体"/>
      <w:sz w:val="28"/>
      <w:szCs w:val="28"/>
    </w:rPr>
  </w:style>
  <w:style w:type="paragraph" w:customStyle="1" w:styleId="38">
    <w:name w:val="BodyText"/>
    <w:basedOn w:val="1"/>
    <w:autoRedefine/>
    <w:qFormat/>
    <w:uiPriority w:val="0"/>
    <w:pPr>
      <w:widowControl/>
      <w:spacing w:after="120"/>
      <w:textAlignment w:val="baseline"/>
    </w:pPr>
    <w:rPr>
      <w:rFonts w:ascii="Calibri" w:hAnsi="Calibri" w:cs="Times New Roman"/>
    </w:rPr>
  </w:style>
  <w:style w:type="paragraph" w:customStyle="1" w:styleId="39">
    <w:name w:val="Table Paragraph"/>
    <w:basedOn w:val="1"/>
    <w:autoRedefine/>
    <w:qFormat/>
    <w:uiPriority w:val="1"/>
    <w:pPr>
      <w:jc w:val="center"/>
    </w:pPr>
    <w:rPr>
      <w:rFonts w:ascii="Microsoft JhengHei UI" w:hAnsi="Microsoft JhengHei UI" w:eastAsia="Microsoft JhengHei UI" w:cs="Microsoft JhengHei UI"/>
      <w:lang w:val="zh-CN" w:eastAsia="zh-CN" w:bidi="zh-CN"/>
    </w:rPr>
  </w:style>
  <w:style w:type="paragraph" w:styleId="4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1960</Words>
  <Characters>2056</Characters>
  <Lines>106</Lines>
  <Paragraphs>30</Paragraphs>
  <TotalTime>26</TotalTime>
  <ScaleCrop>false</ScaleCrop>
  <LinksUpToDate>false</LinksUpToDate>
  <CharactersWithSpaces>2064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2023-03-03T15:17:00Z</dcterms:created>
  <dc:creator>李捷</dc:creator>
  <cp:lastModifiedBy>H。          R</cp:lastModifiedBy>
  <cp:lastPrinted>2024-03-06T06:23:00Z</cp:lastPrinted>
  <dcterms:modified xsi:type="dcterms:W3CDTF">2024-10-17T08:17:46Z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F755750574AF4D5BA2047D4E3C2ECCBC_13</vt:lpwstr>
  </property>
</Properties>
</file>